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isk038uf4i86" w:id="0"/>
      <w:bookmarkEnd w:id="0"/>
      <w:r w:rsidDel="00000000" w:rsidR="00000000" w:rsidRPr="00000000">
        <w:rPr>
          <w:rFonts w:ascii="Calibri" w:cs="Calibri" w:eastAsia="Calibri" w:hAnsi="Calibri"/>
          <w:b w:val="1"/>
          <w:sz w:val="58"/>
          <w:szCs w:val="58"/>
          <w:rtl w:val="0"/>
        </w:rPr>
        <w:t xml:space="preserve">What is the Know Like Trust (KLT) Factor? Why Must You Build It?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increase your online sales? The Know Like Trust (KLT) Factor is the key to success. Building this factor is essential if you want to create a successful online sales strategy.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why the KLT Factor is so important and how you can build it to increase your online sales.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8a03nsw5fru9" w:id="1"/>
      <w:bookmarkEnd w:id="1"/>
      <w:r w:rsidDel="00000000" w:rsidR="00000000" w:rsidRPr="00000000">
        <w:rPr>
          <w:rFonts w:ascii="Calibri" w:cs="Calibri" w:eastAsia="Calibri" w:hAnsi="Calibri"/>
          <w:b w:val="1"/>
          <w:sz w:val="40"/>
          <w:szCs w:val="40"/>
          <w:rtl w:val="0"/>
        </w:rPr>
        <w:t xml:space="preserve">What is the Know Like Trust (KLT) Factor?</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Imagine walking into a bustling marketplace. Where would you go to make a purchase? Would you go to the stranger shouting discounts from the side, or to the vendor who makes eye contact, greets you warmly, and recalls your preference from the last visit?</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choice is likely the familiar vendor - the person you know, like, and trust.</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the digital world, the Know, Like, Trust (KLT) Factor works just like that. It's an imperative component for online businesses to form relationships with potential customers. In essence, it's so much more than just making a sale; it's understanding and valuing your prospects' needs before they even arise.</w:t>
      </w:r>
    </w:p>
    <w:p w:rsidR="00000000" w:rsidDel="00000000" w:rsidP="00000000" w:rsidRDefault="00000000" w:rsidRPr="00000000" w14:paraId="0000000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Let's break it down -</w:t>
      </w:r>
    </w:p>
    <w:p w:rsidR="00000000" w:rsidDel="00000000" w:rsidP="00000000" w:rsidRDefault="00000000" w:rsidRPr="00000000" w14:paraId="0000000B">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Know:</w:t>
      </w:r>
      <w:r w:rsidDel="00000000" w:rsidR="00000000" w:rsidRPr="00000000">
        <w:rPr>
          <w:rFonts w:ascii="Calibri" w:cs="Calibri" w:eastAsia="Calibri" w:hAnsi="Calibri"/>
          <w:sz w:val="28"/>
          <w:szCs w:val="28"/>
          <w:rtl w:val="0"/>
        </w:rPr>
        <w:t xml:space="preserve"> This is visibility. It's crucial to ensure your audience not only recognizes your brand but also understands what you're offering. This includes consistent branding across platforms, providing insightful content, or being active in relevant community discussions.</w:t>
      </w:r>
    </w:p>
    <w:p w:rsidR="00000000" w:rsidDel="00000000" w:rsidP="00000000" w:rsidRDefault="00000000" w:rsidRPr="00000000" w14:paraId="0000000C">
      <w:pPr>
        <w:numPr>
          <w:ilvl w:val="0"/>
          <w:numId w:val="5"/>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Like:</w:t>
      </w:r>
      <w:r w:rsidDel="00000000" w:rsidR="00000000" w:rsidRPr="00000000">
        <w:rPr>
          <w:rFonts w:ascii="Calibri" w:cs="Calibri" w:eastAsia="Calibri" w:hAnsi="Calibri"/>
          <w:sz w:val="28"/>
          <w:szCs w:val="28"/>
          <w:rtl w:val="0"/>
        </w:rPr>
        <w:t xml:space="preserve"> Build positivity about your brand. Whether it's through sharing behind-the-scenes footage, engaging with users, or providing top-notch customer service, these actions build affection and make users more prone to attribute positive feelings to your brand.</w:t>
      </w:r>
    </w:p>
    <w:p w:rsidR="00000000" w:rsidDel="00000000" w:rsidP="00000000" w:rsidRDefault="00000000" w:rsidRPr="00000000" w14:paraId="0000000D">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Trust:</w:t>
      </w:r>
      <w:r w:rsidDel="00000000" w:rsidR="00000000" w:rsidRPr="00000000">
        <w:rPr>
          <w:rFonts w:ascii="Calibri" w:cs="Calibri" w:eastAsia="Calibri" w:hAnsi="Calibri"/>
          <w:sz w:val="28"/>
          <w:szCs w:val="28"/>
          <w:rtl w:val="0"/>
        </w:rPr>
        <w:t xml:space="preserve"> This is the final point of the process. By maintaining high-quality products, showcasing honest testimonials, and being transparent about your business processes, you can build trust. Because, whether in a physical marketplace or a digital one, no one loves to buy from a source they don't trust.</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p04422ot6cu1" w:id="2"/>
      <w:bookmarkEnd w:id="2"/>
      <w:r w:rsidDel="00000000" w:rsidR="00000000" w:rsidRPr="00000000">
        <w:rPr>
          <w:rFonts w:ascii="Calibri" w:cs="Calibri" w:eastAsia="Calibri" w:hAnsi="Calibri"/>
          <w:b w:val="1"/>
          <w:sz w:val="40"/>
          <w:szCs w:val="40"/>
          <w:rtl w:val="0"/>
        </w:rPr>
        <w:t xml:space="preserve">The Benefits of Building KLT for Online Sales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benefits of creating KLT with your online presence are as follows:</w:t>
      </w:r>
    </w:p>
    <w:p w:rsidR="00000000" w:rsidDel="00000000" w:rsidP="00000000" w:rsidRDefault="00000000" w:rsidRPr="00000000" w14:paraId="00000010">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Boosting Conversion Rates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Building the Know, Like, Trust (KLT) factor can dramatically increase your conversion rates.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customers feel they understand you, like your product or service, and trust your company, they're more likely to complete a purchase.</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where face-to-face interpersonal connection is lacking, nurturing KLT becomes even more crucial.</w:t>
      </w:r>
    </w:p>
    <w:p w:rsidR="00000000" w:rsidDel="00000000" w:rsidP="00000000" w:rsidRDefault="00000000" w:rsidRPr="00000000" w14:paraId="00000014">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Creating Customer Loyalty</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developing KLT, you're not just aiming for one-time purchases. You're establishing a relationship with your customers.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they know, like, and trust you, they're more likely to return for future needs, providing a steady revenue stream.</w:t>
      </w:r>
    </w:p>
    <w:p w:rsidR="00000000" w:rsidDel="00000000" w:rsidP="00000000" w:rsidRDefault="00000000" w:rsidRPr="00000000" w14:paraId="00000017">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Reducing Marketing Costs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Acquiring new customers can be expensive. When you cultivate an environment of trust and satisfaction among your existing clientele, word-of-mouth referrals can effectively lower your marketing costs.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Happy, trustful customers often will do the promoting for you.</w:t>
      </w:r>
    </w:p>
    <w:p w:rsidR="00000000" w:rsidDel="00000000" w:rsidP="00000000" w:rsidRDefault="00000000" w:rsidRPr="00000000" w14:paraId="0000001A">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Enhancing Brand Reputation</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 KLT factor is strong, it can lead to a better brand reputation.</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brand that's known, liked, and trusted is one that stands out in the crowded online marketplace, increasing your credibility and drawing new customers.</w:t>
      </w:r>
    </w:p>
    <w:p w:rsidR="00000000" w:rsidDel="00000000" w:rsidP="00000000" w:rsidRDefault="00000000" w:rsidRPr="00000000" w14:paraId="0000001D">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Mitigating Risks in Purchasing Decisions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customers know, like, and trust your brand, it diminishes their perceived risk. They believe in the quality of your products or services, and they are confident their purchase is worth the investment.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short, building the KLT factor is the secret sauce to long-term success in the online sales world.</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a51eoekjbfv3" w:id="3"/>
      <w:bookmarkEnd w:id="3"/>
      <w:r w:rsidDel="00000000" w:rsidR="00000000" w:rsidRPr="00000000">
        <w:rPr>
          <w:rFonts w:ascii="Calibri" w:cs="Calibri" w:eastAsia="Calibri" w:hAnsi="Calibri"/>
          <w:b w:val="1"/>
          <w:sz w:val="40"/>
          <w:szCs w:val="40"/>
          <w:rtl w:val="0"/>
        </w:rPr>
        <w:t xml:space="preserve">Strategies to Build KLT in Your Online Presence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KLT is a concept based on building relationships with customers so that they trust your brand and become loyal customers. There are various strategies you can use to build KLT in your online presence:</w:t>
      </w:r>
    </w:p>
    <w:p w:rsidR="00000000" w:rsidDel="00000000" w:rsidP="00000000" w:rsidRDefault="00000000" w:rsidRPr="00000000" w14:paraId="0000002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1. </w:t>
      </w:r>
      <w:r w:rsidDel="00000000" w:rsidR="00000000" w:rsidRPr="00000000">
        <w:rPr>
          <w:rFonts w:ascii="Calibri" w:cs="Calibri" w:eastAsia="Calibri" w:hAnsi="Calibri"/>
          <w:b w:val="1"/>
          <w:sz w:val="28"/>
          <w:szCs w:val="28"/>
          <w:rtl w:val="0"/>
        </w:rPr>
        <w:t xml:space="preserve">Provide Valuable Content</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potential customers are swarming the internet with specific questions. Do you have the answers?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publishing helpful, relevant content on your website, social media channels, or email newsletters, you're positioning your business as a trustworthy industry authority.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your knowledge shine in responses to customer queries or even comment sections.</w:t>
      </w:r>
    </w:p>
    <w:p w:rsidR="00000000" w:rsidDel="00000000" w:rsidP="00000000" w:rsidRDefault="00000000" w:rsidRPr="00000000" w14:paraId="00000026">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2. </w:t>
      </w:r>
      <w:r w:rsidDel="00000000" w:rsidR="00000000" w:rsidRPr="00000000">
        <w:rPr>
          <w:rFonts w:ascii="Calibri" w:cs="Calibri" w:eastAsia="Calibri" w:hAnsi="Calibri"/>
          <w:b w:val="1"/>
          <w:sz w:val="28"/>
          <w:szCs w:val="28"/>
          <w:rtl w:val="0"/>
        </w:rPr>
        <w:t xml:space="preserve">Engage Consistently</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Consistency is key when you're building a digital relationship.</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the conversation going by regularly posting, responding to comments and messages, and keeping customers updated on what's happening in your business.</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shows you're not a nameless, faceless corporation, but an accessible, user-friendly entity.</w:t>
      </w:r>
    </w:p>
    <w:p w:rsidR="00000000" w:rsidDel="00000000" w:rsidP="00000000" w:rsidRDefault="00000000" w:rsidRPr="00000000" w14:paraId="0000002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3. </w:t>
      </w:r>
      <w:r w:rsidDel="00000000" w:rsidR="00000000" w:rsidRPr="00000000">
        <w:rPr>
          <w:rFonts w:ascii="Calibri" w:cs="Calibri" w:eastAsia="Calibri" w:hAnsi="Calibri"/>
          <w:b w:val="1"/>
          <w:sz w:val="28"/>
          <w:szCs w:val="28"/>
          <w:rtl w:val="0"/>
        </w:rPr>
        <w:t xml:space="preserve">Build a Strong Brand Persona</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easier to trust a person than a brand. Infuse your online presence with humanizing elements.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could range from sharing team events on social channels, candid moments in Insta stories, or even the CEO's messages in newsletters.</w:t>
      </w:r>
    </w:p>
    <w:p w:rsidR="00000000" w:rsidDel="00000000" w:rsidP="00000000" w:rsidRDefault="00000000" w:rsidRPr="00000000" w14:paraId="0000002D">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4. </w:t>
      </w:r>
      <w:r w:rsidDel="00000000" w:rsidR="00000000" w:rsidRPr="00000000">
        <w:rPr>
          <w:rFonts w:ascii="Calibri" w:cs="Calibri" w:eastAsia="Calibri" w:hAnsi="Calibri"/>
          <w:b w:val="1"/>
          <w:sz w:val="28"/>
          <w:szCs w:val="28"/>
          <w:rtl w:val="0"/>
        </w:rPr>
        <w:t xml:space="preserve">Show Transparency and Authenticity</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one likes a sly salesman. Honesty not only wins hearts but also fosters trust. Be transparent about your business operations, pricing, and any errors.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Admitting a mistake and demonstrating steps taken to rectify it can boost your credibility.</w:t>
      </w:r>
    </w:p>
    <w:p w:rsidR="00000000" w:rsidDel="00000000" w:rsidP="00000000" w:rsidRDefault="00000000" w:rsidRPr="00000000" w14:paraId="00000030">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5. </w:t>
      </w:r>
      <w:r w:rsidDel="00000000" w:rsidR="00000000" w:rsidRPr="00000000">
        <w:rPr>
          <w:rFonts w:ascii="Calibri" w:cs="Calibri" w:eastAsia="Calibri" w:hAnsi="Calibri"/>
          <w:b w:val="1"/>
          <w:sz w:val="28"/>
          <w:szCs w:val="28"/>
          <w:rtl w:val="0"/>
        </w:rPr>
        <w:t xml:space="preserve">Leverage Reviews and Testimonials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is built on proof. Showcasing positive customer reviews and testimonials can work miracles.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not only displaying satisfactory past performance but also making potential clients feel more secure about their purchases.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online presence should mirror a cobbled sidewalk extending an invitation to stroll, not a slippery sales pitch.</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your clients are cheered, assisted, and conferred with utmost honesty and they'll surely stick around.</w:t>
      </w:r>
    </w:p>
    <w:p w:rsidR="00000000" w:rsidDel="00000000" w:rsidP="00000000" w:rsidRDefault="00000000" w:rsidRPr="00000000" w14:paraId="00000035">
      <w:pPr>
        <w:pStyle w:val="Heading2"/>
        <w:spacing w:after="240" w:before="240" w:lineRule="auto"/>
        <w:jc w:val="both"/>
        <w:rPr>
          <w:rFonts w:ascii="Calibri" w:cs="Calibri" w:eastAsia="Calibri" w:hAnsi="Calibri"/>
          <w:sz w:val="28"/>
          <w:szCs w:val="28"/>
        </w:rPr>
      </w:pPr>
      <w:bookmarkStart w:colFirst="0" w:colLast="0" w:name="_sojj868kkcua" w:id="4"/>
      <w:bookmarkEnd w:id="4"/>
      <w:r w:rsidDel="00000000" w:rsidR="00000000" w:rsidRPr="00000000">
        <w:rPr>
          <w:rFonts w:ascii="Calibri" w:cs="Calibri" w:eastAsia="Calibri" w:hAnsi="Calibri"/>
          <w:b w:val="1"/>
          <w:sz w:val="40"/>
          <w:szCs w:val="40"/>
          <w:rtl w:val="0"/>
        </w:rPr>
        <w:t xml:space="preserve">Future Perspectives: The Role of KLT in the Evolving Digital Landscape</w:t>
      </w:r>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we move ahead into the future of online business, you'll find that the Know Like Trust (KLT) factor plays an even more prominent role in the rapidly changing digital landscape.</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it: The internet is becoming increasingly saturated. New businesses emerge every day, each vying for customers' attention. In this hyper-competitive environment, how do you make your mark? You do it through KLT.</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way customers interact with businesses is evolving. Consumers are no longer mere recipients of products or services. They expect to be part of a journey, a story. </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this is where the KLT factor shines. It allows you to create narratives and experiences that make customers feel known, valued, and heard.</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Moreover, advancements in technology like AI, data analytics, and personalized experiences shed light on the future of KLT. With these tools, you can understand and cater to your customers' needs better, building not just likability but immense trust. </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And remember, the more trust you cultivate, the stronger your customer relationships become. It implies more repeat business, increased word-of-mouth advertising, and steady growth - a win-win scenario no matter how you look at it!</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keep the KLT factor at the heart of your strategy as you navigate the evolving digital landscape. It's not just a nice-to-have; it's crucial for your continued success online.</w:t>
      </w:r>
    </w:p>
    <w:p w:rsidR="00000000" w:rsidDel="00000000" w:rsidP="00000000" w:rsidRDefault="00000000" w:rsidRPr="00000000" w14:paraId="0000003D">
      <w:pPr>
        <w:pStyle w:val="Heading2"/>
        <w:keepNext w:val="0"/>
        <w:keepLines w:val="0"/>
        <w:spacing w:after="80" w:lineRule="auto"/>
        <w:jc w:val="both"/>
        <w:rPr>
          <w:rFonts w:ascii="Calibri" w:cs="Calibri" w:eastAsia="Calibri" w:hAnsi="Calibri"/>
          <w:b w:val="1"/>
          <w:sz w:val="40"/>
          <w:szCs w:val="40"/>
        </w:rPr>
      </w:pPr>
      <w:bookmarkStart w:colFirst="0" w:colLast="0" w:name="_e61upijt0us" w:id="5"/>
      <w:bookmarkEnd w:id="5"/>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Know Like Trust (KLT) Factor is an essential component of successful online sales.</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building KLT with potential customers through developing brand recognition, creating meaningful relationships, and offering trustworthy experiences, you can increase your online sales performance significantly.</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Investing in strategies that focus on building customer trust and loyalty will pay off tenfold in the long run.</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right strategies, you can create an online presence that stands out from the competition and elevates your online sales results.</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4">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https://medium.com/urban-studio/part-2-tips-to-develop-the-klt-factor-for-your-online-brand-47b80531517c</w:t>
        </w:r>
      </w:hyperlink>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https://www.salmajafri.com/the-klt-factor-3-steps-to-attract-customers-to-your-business/</w:t>
        </w:r>
      </w:hyperlink>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https://easywebinar.com/3-simple-ways-to-build-your-brands-klt/</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7">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edium.com/urban-studio/part-2-tips-to-develop-the-klt-factor-for-your-online-brand-47b80531517c" TargetMode="External"/><Relationship Id="rId7" Type="http://schemas.openxmlformats.org/officeDocument/2006/relationships/hyperlink" Target="https://www.salmajafri.com/the-klt-factor-3-steps-to-attract-customers-to-your-business/" TargetMode="External"/><Relationship Id="rId8" Type="http://schemas.openxmlformats.org/officeDocument/2006/relationships/hyperlink" Target="https://easywebinar.com/3-simple-ways-to-build-your-brands-k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